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9FB" w:rsidRPr="00EB2B57" w:rsidRDefault="00F859FB" w:rsidP="00F859FB">
      <w:pPr>
        <w:pStyle w:val="Standard"/>
        <w:shd w:val="clear" w:color="auto" w:fill="FFFFFF"/>
        <w:tabs>
          <w:tab w:val="left" w:pos="3465"/>
        </w:tabs>
        <w:spacing w:after="0" w:line="240" w:lineRule="auto"/>
        <w:jc w:val="center"/>
        <w:rPr>
          <w:rFonts w:ascii="Cambria" w:hAnsi="Cambria" w:cs="Times New Roman"/>
          <w:b/>
          <w:sz w:val="20"/>
          <w:szCs w:val="20"/>
        </w:rPr>
      </w:pPr>
      <w:bookmarkStart w:id="0" w:name="_GoBack"/>
      <w:bookmarkEnd w:id="0"/>
    </w:p>
    <w:p w:rsidR="00F859FB" w:rsidRPr="00EB2B57" w:rsidRDefault="00F859FB" w:rsidP="00F859FB">
      <w:pPr>
        <w:pStyle w:val="Standard"/>
        <w:shd w:val="clear" w:color="auto" w:fill="FFFFFF"/>
        <w:tabs>
          <w:tab w:val="left" w:pos="3465"/>
        </w:tabs>
        <w:spacing w:after="0" w:line="240" w:lineRule="auto"/>
        <w:jc w:val="center"/>
        <w:rPr>
          <w:rFonts w:ascii="Cambria" w:hAnsi="Cambria" w:cs="Times New Roman"/>
          <w:b/>
          <w:sz w:val="20"/>
          <w:szCs w:val="20"/>
        </w:rPr>
      </w:pPr>
    </w:p>
    <w:p w:rsidR="00F859FB" w:rsidRPr="00EB2B57" w:rsidRDefault="002D6FBB" w:rsidP="00F859FB">
      <w:pPr>
        <w:pStyle w:val="Standard"/>
        <w:shd w:val="clear" w:color="auto" w:fill="FFFFFF"/>
        <w:tabs>
          <w:tab w:val="left" w:pos="3465"/>
        </w:tabs>
        <w:spacing w:after="0" w:line="240" w:lineRule="auto"/>
        <w:jc w:val="center"/>
        <w:rPr>
          <w:rFonts w:ascii="Cambria" w:hAnsi="Cambria" w:cs="Times New Roman"/>
          <w:b/>
          <w:sz w:val="20"/>
          <w:szCs w:val="20"/>
        </w:rPr>
      </w:pPr>
      <w:r w:rsidRPr="00EB2B57">
        <w:rPr>
          <w:rFonts w:ascii="Cambria" w:hAnsi="Cambria" w:cs="Times New Roman"/>
          <w:b/>
          <w:noProof/>
          <w:sz w:val="20"/>
          <w:szCs w:val="20"/>
          <w:lang w:val="en-GB" w:eastAsia="en-GB"/>
        </w:rPr>
        <w:drawing>
          <wp:anchor distT="0" distB="0" distL="114300" distR="114300" simplePos="0" relativeHeight="251660288" behindDoc="0" locked="0" layoutInCell="1" allowOverlap="1" wp14:anchorId="2E4B2F96" wp14:editId="156D4E4F">
            <wp:simplePos x="0" y="0"/>
            <wp:positionH relativeFrom="column">
              <wp:posOffset>4183451</wp:posOffset>
            </wp:positionH>
            <wp:positionV relativeFrom="paragraph">
              <wp:posOffset>59846</wp:posOffset>
            </wp:positionV>
            <wp:extent cx="847725" cy="8763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47725"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59FB" w:rsidRPr="00EB2B57" w:rsidRDefault="002D6FBB" w:rsidP="00F859FB">
      <w:pPr>
        <w:pStyle w:val="Standard"/>
        <w:shd w:val="clear" w:color="auto" w:fill="FFFFFF"/>
        <w:tabs>
          <w:tab w:val="left" w:pos="3465"/>
        </w:tabs>
        <w:spacing w:after="0" w:line="240" w:lineRule="auto"/>
        <w:jc w:val="center"/>
        <w:rPr>
          <w:rFonts w:ascii="Cambria" w:hAnsi="Cambria" w:cs="Times New Roman"/>
          <w:b/>
          <w:sz w:val="20"/>
          <w:szCs w:val="20"/>
        </w:rPr>
      </w:pPr>
      <w:r w:rsidRPr="00EB2B57">
        <w:rPr>
          <w:rFonts w:ascii="Cambria" w:hAnsi="Cambria"/>
          <w:noProof/>
          <w:lang w:val="en-GB" w:eastAsia="en-GB"/>
        </w:rPr>
        <w:drawing>
          <wp:anchor distT="0" distB="0" distL="114300" distR="114300" simplePos="0" relativeHeight="251659264" behindDoc="0" locked="0" layoutInCell="1" allowOverlap="1" wp14:anchorId="1D61E4BF" wp14:editId="4F914821">
            <wp:simplePos x="0" y="0"/>
            <wp:positionH relativeFrom="margin">
              <wp:align>left</wp:align>
            </wp:positionH>
            <wp:positionV relativeFrom="paragraph">
              <wp:posOffset>148446</wp:posOffset>
            </wp:positionV>
            <wp:extent cx="1754505" cy="466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4505"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59FB" w:rsidRPr="00EB2B57" w:rsidRDefault="00F859FB" w:rsidP="002D6FBB">
      <w:pPr>
        <w:pStyle w:val="Standard"/>
        <w:shd w:val="clear" w:color="auto" w:fill="FFFFFF"/>
        <w:tabs>
          <w:tab w:val="left" w:pos="3465"/>
        </w:tabs>
        <w:spacing w:after="0" w:line="240" w:lineRule="auto"/>
        <w:rPr>
          <w:rFonts w:ascii="Cambria" w:hAnsi="Cambria" w:cs="Times New Roman"/>
          <w:b/>
          <w:sz w:val="20"/>
          <w:szCs w:val="20"/>
        </w:rPr>
      </w:pPr>
    </w:p>
    <w:p w:rsidR="002D6FBB" w:rsidRPr="00EB2B57" w:rsidRDefault="002D6FBB" w:rsidP="002D6FBB">
      <w:pPr>
        <w:pStyle w:val="Standard"/>
        <w:shd w:val="clear" w:color="auto" w:fill="FFFFFF"/>
        <w:tabs>
          <w:tab w:val="left" w:pos="3465"/>
        </w:tabs>
        <w:spacing w:after="0" w:line="240" w:lineRule="auto"/>
        <w:rPr>
          <w:rFonts w:ascii="Cambria" w:hAnsi="Cambria" w:cs="Times New Roman"/>
          <w:b/>
          <w:sz w:val="20"/>
          <w:szCs w:val="20"/>
        </w:rPr>
      </w:pPr>
    </w:p>
    <w:p w:rsidR="002D6FBB" w:rsidRPr="00EB2B57" w:rsidRDefault="002D6FBB" w:rsidP="002D6FBB">
      <w:pPr>
        <w:pStyle w:val="Standard"/>
        <w:shd w:val="clear" w:color="auto" w:fill="FFFFFF"/>
        <w:tabs>
          <w:tab w:val="left" w:pos="3465"/>
        </w:tabs>
        <w:spacing w:after="0" w:line="240" w:lineRule="auto"/>
        <w:rPr>
          <w:rFonts w:ascii="Cambria" w:hAnsi="Cambria" w:cs="Times New Roman"/>
          <w:b/>
          <w:sz w:val="20"/>
          <w:szCs w:val="20"/>
        </w:rPr>
      </w:pPr>
    </w:p>
    <w:p w:rsidR="002D6FBB" w:rsidRPr="00EB2B57" w:rsidRDefault="002D6FBB" w:rsidP="002D6FBB">
      <w:pPr>
        <w:pStyle w:val="Standard"/>
        <w:shd w:val="clear" w:color="auto" w:fill="FFFFFF"/>
        <w:tabs>
          <w:tab w:val="left" w:pos="3465"/>
        </w:tabs>
        <w:spacing w:after="0" w:line="240" w:lineRule="auto"/>
        <w:rPr>
          <w:rFonts w:ascii="Cambria" w:eastAsia="Times New Roman" w:hAnsi="Cambria" w:cs="Times New Roman"/>
          <w:b/>
          <w:bCs/>
          <w:color w:val="000000"/>
          <w:sz w:val="24"/>
          <w:szCs w:val="24"/>
          <w:lang w:eastAsia="lv-LV"/>
        </w:rPr>
      </w:pPr>
    </w:p>
    <w:p w:rsidR="00F859FB" w:rsidRPr="00EB2B57" w:rsidRDefault="00EB2B57" w:rsidP="00F859FB">
      <w:pPr>
        <w:pStyle w:val="Standard"/>
        <w:shd w:val="clear" w:color="auto" w:fill="FFFFFF"/>
        <w:spacing w:after="0" w:line="240" w:lineRule="auto"/>
        <w:rPr>
          <w:rFonts w:ascii="Cambria" w:eastAsia="Times New Roman" w:hAnsi="Cambria" w:cs="Times New Roman"/>
          <w:bCs/>
          <w:color w:val="000000"/>
          <w:sz w:val="24"/>
          <w:szCs w:val="24"/>
          <w:lang w:eastAsia="lv-LV"/>
        </w:rPr>
      </w:pPr>
      <w:r w:rsidRPr="00EB2B57">
        <w:rPr>
          <w:rFonts w:ascii="Cambria" w:eastAsia="Times New Roman" w:hAnsi="Cambria" w:cs="Times New Roman"/>
          <w:bCs/>
          <w:color w:val="000000"/>
          <w:sz w:val="24"/>
          <w:szCs w:val="24"/>
          <w:lang w:eastAsia="lv-LV"/>
        </w:rPr>
        <w:t>2014.gada 17</w:t>
      </w:r>
      <w:r w:rsidR="00F859FB" w:rsidRPr="00EB2B57">
        <w:rPr>
          <w:rFonts w:ascii="Cambria" w:eastAsia="Times New Roman" w:hAnsi="Cambria" w:cs="Times New Roman"/>
          <w:bCs/>
          <w:color w:val="000000"/>
          <w:sz w:val="24"/>
          <w:szCs w:val="24"/>
          <w:lang w:eastAsia="lv-LV"/>
        </w:rPr>
        <w:t xml:space="preserve">.septembrī, </w:t>
      </w:r>
    </w:p>
    <w:p w:rsidR="00F859FB" w:rsidRPr="00EB2B57" w:rsidRDefault="00EB2B57" w:rsidP="00F859FB">
      <w:pPr>
        <w:pStyle w:val="Standard"/>
        <w:shd w:val="clear" w:color="auto" w:fill="FFFFFF"/>
        <w:spacing w:after="0" w:line="240" w:lineRule="auto"/>
        <w:jc w:val="both"/>
        <w:rPr>
          <w:rFonts w:ascii="Cambria" w:eastAsia="Times New Roman" w:hAnsi="Cambria" w:cs="Times New Roman"/>
          <w:bCs/>
          <w:color w:val="000000"/>
          <w:sz w:val="24"/>
          <w:szCs w:val="24"/>
          <w:lang w:eastAsia="lv-LV"/>
        </w:rPr>
      </w:pPr>
      <w:r w:rsidRPr="00EB2B57">
        <w:rPr>
          <w:rFonts w:ascii="Cambria" w:eastAsia="Times New Roman" w:hAnsi="Cambria" w:cs="Times New Roman"/>
          <w:bCs/>
          <w:color w:val="000000"/>
          <w:sz w:val="24"/>
          <w:szCs w:val="24"/>
          <w:lang w:eastAsia="lv-LV"/>
        </w:rPr>
        <w:t xml:space="preserve">INFORMĀCIJA MEDIJIEM </w:t>
      </w:r>
    </w:p>
    <w:p w:rsidR="00EB2B57" w:rsidRPr="00EB2B57" w:rsidRDefault="00EB2B57" w:rsidP="00F859FB">
      <w:pPr>
        <w:pStyle w:val="Standard"/>
        <w:shd w:val="clear" w:color="auto" w:fill="FFFFFF"/>
        <w:spacing w:after="0" w:line="240" w:lineRule="auto"/>
        <w:jc w:val="both"/>
        <w:rPr>
          <w:rFonts w:ascii="Cambria" w:eastAsia="Times New Roman" w:hAnsi="Cambria" w:cs="Times New Roman"/>
          <w:bCs/>
          <w:color w:val="000000"/>
          <w:sz w:val="24"/>
          <w:szCs w:val="24"/>
          <w:lang w:eastAsia="lv-LV"/>
        </w:rPr>
      </w:pPr>
    </w:p>
    <w:p w:rsidR="00F859FB" w:rsidRDefault="00D7751D" w:rsidP="00F859FB">
      <w:pPr>
        <w:pStyle w:val="Standard"/>
        <w:shd w:val="clear" w:color="auto" w:fill="FFFFFF"/>
        <w:spacing w:after="0" w:line="240" w:lineRule="auto"/>
        <w:jc w:val="center"/>
        <w:rPr>
          <w:rFonts w:ascii="Cambria" w:eastAsia="Times New Roman" w:hAnsi="Cambria" w:cs="Times New Roman"/>
          <w:b/>
          <w:bCs/>
          <w:color w:val="000000"/>
          <w:sz w:val="24"/>
          <w:szCs w:val="24"/>
          <w:lang w:eastAsia="lv-LV"/>
        </w:rPr>
      </w:pPr>
      <w:r w:rsidRPr="00EB2B57">
        <w:rPr>
          <w:rFonts w:ascii="Cambria" w:eastAsia="Times New Roman" w:hAnsi="Cambria" w:cs="Times New Roman"/>
          <w:b/>
          <w:bCs/>
          <w:color w:val="000000"/>
          <w:sz w:val="24"/>
          <w:szCs w:val="24"/>
          <w:lang w:eastAsia="lv-LV"/>
        </w:rPr>
        <w:t xml:space="preserve">Lauksaimnieki </w:t>
      </w:r>
      <w:r w:rsidR="00EB2B57">
        <w:rPr>
          <w:rFonts w:ascii="Cambria" w:eastAsia="Times New Roman" w:hAnsi="Cambria" w:cs="Times New Roman"/>
          <w:b/>
          <w:bCs/>
          <w:color w:val="000000"/>
          <w:sz w:val="24"/>
          <w:szCs w:val="24"/>
          <w:lang w:eastAsia="lv-LV"/>
        </w:rPr>
        <w:t xml:space="preserve">vīlušies par valdības vilcināšanos atbalsta </w:t>
      </w:r>
      <w:r w:rsidR="00561D33">
        <w:rPr>
          <w:rFonts w:ascii="Cambria" w:eastAsia="Times New Roman" w:hAnsi="Cambria" w:cs="Times New Roman"/>
          <w:b/>
          <w:bCs/>
          <w:color w:val="000000"/>
          <w:sz w:val="24"/>
          <w:szCs w:val="24"/>
          <w:lang w:eastAsia="lv-LV"/>
        </w:rPr>
        <w:t>stabilitātes garantēšanā</w:t>
      </w:r>
    </w:p>
    <w:p w:rsidR="00EB2B57" w:rsidRPr="00EB2B57" w:rsidRDefault="00EB2B57" w:rsidP="00F859FB">
      <w:pPr>
        <w:pStyle w:val="Standard"/>
        <w:shd w:val="clear" w:color="auto" w:fill="FFFFFF"/>
        <w:spacing w:after="0" w:line="240" w:lineRule="auto"/>
        <w:jc w:val="center"/>
        <w:rPr>
          <w:rFonts w:ascii="Cambria" w:eastAsia="Times New Roman" w:hAnsi="Cambria" w:cs="Times New Roman"/>
          <w:b/>
          <w:bCs/>
          <w:color w:val="000000"/>
          <w:sz w:val="24"/>
          <w:szCs w:val="24"/>
          <w:lang w:eastAsia="lv-LV"/>
        </w:rPr>
      </w:pPr>
    </w:p>
    <w:p w:rsidR="00F859FB" w:rsidRPr="00492F2D" w:rsidRDefault="00EB2B57" w:rsidP="00F859FB">
      <w:pPr>
        <w:widowControl/>
        <w:suppressAutoHyphens w:val="0"/>
        <w:autoSpaceDN/>
        <w:spacing w:after="0" w:line="240" w:lineRule="auto"/>
        <w:jc w:val="both"/>
        <w:textAlignment w:val="auto"/>
        <w:rPr>
          <w:rFonts w:ascii="Cambria" w:eastAsia="Times New Roman" w:hAnsi="Cambria" w:cs="Times New Roman"/>
          <w:b/>
          <w:kern w:val="0"/>
          <w:sz w:val="24"/>
          <w:szCs w:val="24"/>
          <w:lang w:eastAsia="lv-LV"/>
        </w:rPr>
      </w:pPr>
      <w:r w:rsidRPr="00492F2D">
        <w:rPr>
          <w:rFonts w:ascii="Cambria" w:eastAsia="Times New Roman" w:hAnsi="Cambria" w:cs="Times New Roman"/>
          <w:b/>
          <w:kern w:val="0"/>
          <w:sz w:val="24"/>
          <w:szCs w:val="24"/>
          <w:lang w:eastAsia="lv-LV"/>
        </w:rPr>
        <w:t>Vakar</w:t>
      </w:r>
      <w:r w:rsidR="00F859FB" w:rsidRPr="00492F2D">
        <w:rPr>
          <w:rFonts w:ascii="Cambria" w:eastAsia="Times New Roman" w:hAnsi="Cambria" w:cs="Times New Roman"/>
          <w:b/>
          <w:kern w:val="0"/>
          <w:sz w:val="24"/>
          <w:szCs w:val="24"/>
          <w:lang w:eastAsia="lv-LV"/>
        </w:rPr>
        <w:t>, 16.se</w:t>
      </w:r>
      <w:r w:rsidRPr="00492F2D">
        <w:rPr>
          <w:rFonts w:ascii="Cambria" w:eastAsia="Times New Roman" w:hAnsi="Cambria" w:cs="Times New Roman"/>
          <w:b/>
          <w:kern w:val="0"/>
          <w:sz w:val="24"/>
          <w:szCs w:val="24"/>
          <w:lang w:eastAsia="lv-LV"/>
        </w:rPr>
        <w:t>ptembrī, Ministru kabinets konceptuāli atbalstīja</w:t>
      </w:r>
      <w:r w:rsidR="00F859FB" w:rsidRPr="00492F2D">
        <w:rPr>
          <w:rFonts w:ascii="Cambria" w:eastAsia="Times New Roman" w:hAnsi="Cambria" w:cs="Times New Roman"/>
          <w:b/>
          <w:kern w:val="0"/>
          <w:sz w:val="24"/>
          <w:szCs w:val="24"/>
          <w:lang w:eastAsia="lv-LV"/>
        </w:rPr>
        <w:t xml:space="preserve"> Zemkopības ministrijas </w:t>
      </w:r>
      <w:r w:rsidR="002E0E7D" w:rsidRPr="00492F2D">
        <w:rPr>
          <w:rFonts w:ascii="Cambria" w:eastAsia="Times New Roman" w:hAnsi="Cambria" w:cs="Times New Roman"/>
          <w:b/>
          <w:kern w:val="0"/>
          <w:sz w:val="24"/>
          <w:szCs w:val="24"/>
          <w:lang w:eastAsia="lv-LV"/>
        </w:rPr>
        <w:t>sagatavoto informatīvo</w:t>
      </w:r>
      <w:r w:rsidR="00F859FB" w:rsidRPr="00492F2D">
        <w:rPr>
          <w:rFonts w:ascii="Cambria" w:eastAsia="Times New Roman" w:hAnsi="Cambria" w:cs="Times New Roman"/>
          <w:b/>
          <w:kern w:val="0"/>
          <w:sz w:val="24"/>
          <w:szCs w:val="24"/>
          <w:lang w:eastAsia="lv-LV"/>
        </w:rPr>
        <w:t xml:space="preserve"> ziņojumu, </w:t>
      </w:r>
      <w:r w:rsidRPr="00492F2D">
        <w:rPr>
          <w:rFonts w:ascii="Cambria" w:eastAsia="Times New Roman" w:hAnsi="Cambria" w:cs="Times New Roman"/>
          <w:b/>
          <w:kern w:val="0"/>
          <w:sz w:val="24"/>
          <w:szCs w:val="24"/>
          <w:lang w:eastAsia="lv-LV"/>
        </w:rPr>
        <w:t xml:space="preserve">kas, cita starpā, paredz 50 miljonu eiro </w:t>
      </w:r>
      <w:r w:rsidR="008F2FA6" w:rsidRPr="00492F2D">
        <w:rPr>
          <w:rFonts w:ascii="Cambria" w:eastAsia="Times New Roman" w:hAnsi="Cambria" w:cs="Times New Roman"/>
          <w:b/>
          <w:kern w:val="0"/>
          <w:sz w:val="24"/>
          <w:szCs w:val="24"/>
          <w:lang w:eastAsia="lv-LV"/>
        </w:rPr>
        <w:t xml:space="preserve">pārejas posma valsts atbalstam (PPVA) </w:t>
      </w:r>
      <w:r w:rsidRPr="00492F2D">
        <w:rPr>
          <w:rFonts w:ascii="Cambria" w:eastAsia="Times New Roman" w:hAnsi="Cambria" w:cs="Times New Roman"/>
          <w:b/>
          <w:kern w:val="0"/>
          <w:sz w:val="24"/>
          <w:szCs w:val="24"/>
          <w:lang w:eastAsia="lv-LV"/>
        </w:rPr>
        <w:t>turpmākajam plānošanas periodam, tomēr</w:t>
      </w:r>
      <w:r w:rsidR="00F859FB" w:rsidRPr="00492F2D">
        <w:rPr>
          <w:rFonts w:ascii="Cambria" w:eastAsia="Times New Roman" w:hAnsi="Cambria" w:cs="Times New Roman"/>
          <w:b/>
          <w:kern w:val="0"/>
          <w:sz w:val="24"/>
          <w:szCs w:val="24"/>
          <w:lang w:eastAsia="lv-LV"/>
        </w:rPr>
        <w:t xml:space="preserve"> </w:t>
      </w:r>
      <w:r w:rsidRPr="00492F2D">
        <w:rPr>
          <w:rFonts w:ascii="Cambria" w:eastAsia="Times New Roman" w:hAnsi="Cambria" w:cs="Times New Roman"/>
          <w:b/>
          <w:kern w:val="0"/>
          <w:sz w:val="24"/>
          <w:szCs w:val="24"/>
          <w:lang w:eastAsia="lv-LV"/>
        </w:rPr>
        <w:t>netika pieņemts galīgais lēmums, atstājot to izlemšanai nākamajai valdībai</w:t>
      </w:r>
      <w:r w:rsidR="003E075F" w:rsidRPr="00492F2D">
        <w:rPr>
          <w:rFonts w:ascii="Cambria" w:eastAsia="Times New Roman" w:hAnsi="Cambria" w:cs="Times New Roman"/>
          <w:b/>
          <w:kern w:val="0"/>
          <w:sz w:val="24"/>
          <w:szCs w:val="24"/>
          <w:lang w:eastAsia="lv-LV"/>
        </w:rPr>
        <w:t xml:space="preserve">. </w:t>
      </w:r>
      <w:r w:rsidR="002D6FBB" w:rsidRPr="00492F2D">
        <w:rPr>
          <w:rFonts w:ascii="Cambria" w:eastAsia="Times New Roman" w:hAnsi="Cambria" w:cs="Times New Roman"/>
          <w:b/>
          <w:kern w:val="0"/>
          <w:sz w:val="24"/>
          <w:szCs w:val="24"/>
          <w:lang w:eastAsia="lv-LV"/>
        </w:rPr>
        <w:t xml:space="preserve">Biedrība „Zemnieku saeima” un Latvijas Lauksaimniecības kooperatīvu asociācija </w:t>
      </w:r>
      <w:r w:rsidRPr="00492F2D">
        <w:rPr>
          <w:rFonts w:ascii="Cambria" w:eastAsia="Times New Roman" w:hAnsi="Cambria" w:cs="Times New Roman"/>
          <w:b/>
          <w:kern w:val="0"/>
          <w:sz w:val="24"/>
          <w:szCs w:val="24"/>
          <w:lang w:eastAsia="lv-LV"/>
        </w:rPr>
        <w:t xml:space="preserve">pauž vilšanos par šādu valdības vilcināšanos </w:t>
      </w:r>
      <w:r w:rsidR="00561D33" w:rsidRPr="00492F2D">
        <w:rPr>
          <w:rFonts w:ascii="Cambria" w:eastAsia="Times New Roman" w:hAnsi="Cambria" w:cs="Times New Roman"/>
          <w:b/>
          <w:kern w:val="0"/>
          <w:sz w:val="24"/>
          <w:szCs w:val="24"/>
          <w:lang w:eastAsia="lv-LV"/>
        </w:rPr>
        <w:t xml:space="preserve">garantēt atbalsta stabilitāti </w:t>
      </w:r>
      <w:r w:rsidRPr="00492F2D">
        <w:rPr>
          <w:rFonts w:ascii="Cambria" w:eastAsia="Times New Roman" w:hAnsi="Cambria" w:cs="Times New Roman"/>
          <w:b/>
          <w:kern w:val="0"/>
          <w:sz w:val="24"/>
          <w:szCs w:val="24"/>
          <w:lang w:eastAsia="lv-LV"/>
        </w:rPr>
        <w:t>tik smagā brīdī</w:t>
      </w:r>
      <w:r w:rsidR="00561D33" w:rsidRPr="00492F2D">
        <w:rPr>
          <w:rFonts w:ascii="Cambria" w:eastAsia="Times New Roman" w:hAnsi="Cambria" w:cs="Times New Roman"/>
          <w:b/>
          <w:kern w:val="0"/>
          <w:sz w:val="24"/>
          <w:szCs w:val="24"/>
          <w:lang w:eastAsia="lv-LV"/>
        </w:rPr>
        <w:t>. L</w:t>
      </w:r>
      <w:r w:rsidRPr="00492F2D">
        <w:rPr>
          <w:rFonts w:ascii="Cambria" w:eastAsia="Times New Roman" w:hAnsi="Cambria" w:cs="Times New Roman"/>
          <w:b/>
          <w:kern w:val="0"/>
          <w:sz w:val="24"/>
          <w:szCs w:val="24"/>
          <w:lang w:eastAsia="lv-LV"/>
        </w:rPr>
        <w:t>ēmums</w:t>
      </w:r>
      <w:r w:rsidR="002E0E7D" w:rsidRPr="00492F2D">
        <w:rPr>
          <w:rFonts w:ascii="Cambria" w:eastAsia="Times New Roman" w:hAnsi="Cambria" w:cs="Times New Roman"/>
          <w:b/>
          <w:kern w:val="0"/>
          <w:sz w:val="24"/>
          <w:szCs w:val="24"/>
          <w:lang w:eastAsia="lv-LV"/>
        </w:rPr>
        <w:t xml:space="preserve"> b</w:t>
      </w:r>
      <w:r w:rsidR="003E075F" w:rsidRPr="00492F2D">
        <w:rPr>
          <w:rFonts w:ascii="Cambria" w:eastAsia="Times New Roman" w:hAnsi="Cambria" w:cs="Times New Roman"/>
          <w:b/>
          <w:kern w:val="0"/>
          <w:sz w:val="24"/>
          <w:szCs w:val="24"/>
          <w:lang w:eastAsia="lv-LV"/>
        </w:rPr>
        <w:t>ija</w:t>
      </w:r>
      <w:r w:rsidR="00F859FB" w:rsidRPr="00492F2D">
        <w:rPr>
          <w:rFonts w:ascii="Cambria" w:eastAsia="Times New Roman" w:hAnsi="Cambria" w:cs="Times New Roman"/>
          <w:b/>
          <w:kern w:val="0"/>
          <w:sz w:val="24"/>
          <w:szCs w:val="24"/>
          <w:lang w:eastAsia="lv-LV"/>
        </w:rPr>
        <w:t xml:space="preserve"> akūti ne</w:t>
      </w:r>
      <w:r w:rsidRPr="00492F2D">
        <w:rPr>
          <w:rFonts w:ascii="Cambria" w:eastAsia="Times New Roman" w:hAnsi="Cambria" w:cs="Times New Roman"/>
          <w:b/>
          <w:kern w:val="0"/>
          <w:sz w:val="24"/>
          <w:szCs w:val="24"/>
          <w:lang w:eastAsia="lv-LV"/>
        </w:rPr>
        <w:t>pieciešams</w:t>
      </w:r>
      <w:r w:rsidR="002E0E7D" w:rsidRPr="00492F2D">
        <w:rPr>
          <w:rFonts w:ascii="Cambria" w:eastAsia="Times New Roman" w:hAnsi="Cambria" w:cs="Times New Roman"/>
          <w:b/>
          <w:kern w:val="0"/>
          <w:sz w:val="24"/>
          <w:szCs w:val="24"/>
          <w:lang w:eastAsia="lv-LV"/>
        </w:rPr>
        <w:t xml:space="preserve"> lauksaimniekiem</w:t>
      </w:r>
      <w:r w:rsidR="00F859FB" w:rsidRPr="00492F2D">
        <w:rPr>
          <w:rFonts w:ascii="Cambria" w:eastAsia="Times New Roman" w:hAnsi="Cambria" w:cs="Times New Roman"/>
          <w:b/>
          <w:kern w:val="0"/>
          <w:sz w:val="24"/>
          <w:szCs w:val="24"/>
          <w:lang w:eastAsia="lv-LV"/>
        </w:rPr>
        <w:t>, lai brīdī, kad lauksaimniecības produktu iepirkumu cenas dramatiski krīt, lauksaimnieki varētu paļauties visma</w:t>
      </w:r>
      <w:r w:rsidR="002E0E7D" w:rsidRPr="00492F2D">
        <w:rPr>
          <w:rFonts w:ascii="Cambria" w:eastAsia="Times New Roman" w:hAnsi="Cambria" w:cs="Times New Roman"/>
          <w:b/>
          <w:kern w:val="0"/>
          <w:sz w:val="24"/>
          <w:szCs w:val="24"/>
          <w:lang w:eastAsia="lv-LV"/>
        </w:rPr>
        <w:t xml:space="preserve">z uz šo stabilo valsts atbalstu. </w:t>
      </w:r>
    </w:p>
    <w:p w:rsidR="003E075F" w:rsidRPr="00492F2D" w:rsidRDefault="003E075F" w:rsidP="00F859FB">
      <w:pPr>
        <w:widowControl/>
        <w:suppressAutoHyphens w:val="0"/>
        <w:autoSpaceDN/>
        <w:spacing w:after="0" w:line="240" w:lineRule="auto"/>
        <w:jc w:val="both"/>
        <w:textAlignment w:val="auto"/>
        <w:rPr>
          <w:rFonts w:ascii="Cambria" w:eastAsia="Times New Roman" w:hAnsi="Cambria" w:cs="Times New Roman"/>
          <w:kern w:val="0"/>
          <w:sz w:val="24"/>
          <w:szCs w:val="24"/>
          <w:lang w:eastAsia="lv-LV"/>
        </w:rPr>
      </w:pPr>
    </w:p>
    <w:p w:rsidR="003E075F" w:rsidRPr="00492F2D" w:rsidRDefault="00EB2B57" w:rsidP="00F859FB">
      <w:pPr>
        <w:widowControl/>
        <w:suppressAutoHyphens w:val="0"/>
        <w:autoSpaceDN/>
        <w:spacing w:after="0" w:line="240" w:lineRule="auto"/>
        <w:jc w:val="both"/>
        <w:textAlignment w:val="auto"/>
        <w:rPr>
          <w:rFonts w:ascii="Cambria" w:eastAsia="Times New Roman" w:hAnsi="Cambria" w:cs="Times New Roman"/>
          <w:kern w:val="0"/>
          <w:sz w:val="24"/>
          <w:szCs w:val="24"/>
          <w:lang w:eastAsia="lv-LV"/>
        </w:rPr>
      </w:pPr>
      <w:r w:rsidRPr="00492F2D">
        <w:rPr>
          <w:rFonts w:ascii="Cambria" w:eastAsia="Times New Roman" w:hAnsi="Cambria" w:cs="Times New Roman"/>
          <w:b/>
          <w:kern w:val="0"/>
          <w:sz w:val="24"/>
          <w:szCs w:val="24"/>
          <w:lang w:eastAsia="lv-LV"/>
        </w:rPr>
        <w:t>Biedrības „Zemnieku saeima”</w:t>
      </w:r>
      <w:r w:rsidR="002E0E7D" w:rsidRPr="00492F2D">
        <w:rPr>
          <w:rFonts w:ascii="Cambria" w:eastAsia="Times New Roman" w:hAnsi="Cambria" w:cs="Times New Roman"/>
          <w:b/>
          <w:kern w:val="0"/>
          <w:sz w:val="24"/>
          <w:szCs w:val="24"/>
          <w:lang w:eastAsia="lv-LV"/>
        </w:rPr>
        <w:t xml:space="preserve"> p</w:t>
      </w:r>
      <w:r w:rsidRPr="00492F2D">
        <w:rPr>
          <w:rFonts w:ascii="Cambria" w:eastAsia="Times New Roman" w:hAnsi="Cambria" w:cs="Times New Roman"/>
          <w:b/>
          <w:kern w:val="0"/>
          <w:sz w:val="24"/>
          <w:szCs w:val="24"/>
          <w:lang w:eastAsia="lv-LV"/>
        </w:rPr>
        <w:t>riekšsēdētājs Juris Lazdiņš</w:t>
      </w:r>
      <w:r w:rsidR="002E0E7D" w:rsidRPr="00492F2D">
        <w:rPr>
          <w:rFonts w:ascii="Cambria" w:eastAsia="Times New Roman" w:hAnsi="Cambria" w:cs="Times New Roman"/>
          <w:b/>
          <w:kern w:val="0"/>
          <w:sz w:val="24"/>
          <w:szCs w:val="24"/>
          <w:lang w:eastAsia="lv-LV"/>
        </w:rPr>
        <w:t>:</w:t>
      </w:r>
      <w:r w:rsidR="002E0E7D" w:rsidRPr="00492F2D">
        <w:rPr>
          <w:rFonts w:ascii="Cambria" w:eastAsia="Times New Roman" w:hAnsi="Cambria" w:cs="Times New Roman"/>
          <w:kern w:val="0"/>
          <w:sz w:val="24"/>
          <w:szCs w:val="24"/>
          <w:lang w:eastAsia="lv-LV"/>
        </w:rPr>
        <w:t xml:space="preserve"> “</w:t>
      </w:r>
      <w:r w:rsidR="00561D33" w:rsidRPr="00492F2D">
        <w:rPr>
          <w:rFonts w:ascii="Cambria" w:eastAsia="Times New Roman" w:hAnsi="Cambria" w:cs="Times New Roman"/>
          <w:kern w:val="0"/>
          <w:sz w:val="24"/>
          <w:szCs w:val="24"/>
          <w:lang w:eastAsia="lv-LV"/>
        </w:rPr>
        <w:t xml:space="preserve">Tiesības izmaksāt pārejas posma valsts atbalstu nozarei Eiropas Savienības Kopējās lauksaimniecības reformas sarunās par daudzgadu budžetu bija viens no būtiskākajiem panākumiem, kas tika sasniegts lielu pūliņu rezultātā. Ir apsveicams, ka konceptuāls lēmums par lauksaimnieku atbalstu </w:t>
      </w:r>
      <w:r w:rsidR="00E65FAB" w:rsidRPr="00492F2D">
        <w:rPr>
          <w:rFonts w:ascii="Cambria" w:eastAsia="Times New Roman" w:hAnsi="Cambria" w:cs="Times New Roman"/>
          <w:kern w:val="0"/>
          <w:sz w:val="24"/>
          <w:szCs w:val="24"/>
          <w:lang w:eastAsia="lv-LV"/>
        </w:rPr>
        <w:t xml:space="preserve">vakar </w:t>
      </w:r>
      <w:r w:rsidR="00561D33" w:rsidRPr="00492F2D">
        <w:rPr>
          <w:rFonts w:ascii="Cambria" w:eastAsia="Times New Roman" w:hAnsi="Cambria" w:cs="Times New Roman"/>
          <w:kern w:val="0"/>
          <w:sz w:val="24"/>
          <w:szCs w:val="24"/>
          <w:lang w:eastAsia="lv-LV"/>
        </w:rPr>
        <w:t xml:space="preserve">tika pieņemts, taču absurdi, ka nekādu stabilitāti un drošības sajūtu par nākotni mums tas nerada. Kāda jēga tādā gadījumā būs bijusi izcīnīt iespēju maksāt papildus valsts atbalstu, ja valsts to nav gatava finansiāli nodrošināt. Šāda iespēja valdībai vakar bija, taču netika izmantota. Pilnīgi nav skaidrs, kādēļ šādām pamatlietām ir jāvelta tik daudz laika un diskusiju. Ja nākamā valdība, veidojot budžetu, izvēlēsies lauksaimniekus neatbalstīt, no 2015. gada līdz 2017.gadam lauksaimnieki saņems </w:t>
      </w:r>
      <w:r w:rsidR="00492F2D" w:rsidRPr="00492F2D">
        <w:rPr>
          <w:rFonts w:ascii="Cambria" w:eastAsia="Times New Roman" w:hAnsi="Cambria" w:cs="Times New Roman"/>
          <w:kern w:val="0"/>
          <w:sz w:val="24"/>
          <w:szCs w:val="24"/>
          <w:lang w:eastAsia="lv-LV"/>
        </w:rPr>
        <w:t>mazākus atbalsta maksājumus kā līdz šim</w:t>
      </w:r>
      <w:r w:rsidR="00561D33" w:rsidRPr="00492F2D">
        <w:rPr>
          <w:rFonts w:ascii="Cambria" w:eastAsia="Times New Roman" w:hAnsi="Cambria" w:cs="Times New Roman"/>
          <w:kern w:val="0"/>
          <w:sz w:val="24"/>
          <w:szCs w:val="24"/>
          <w:lang w:eastAsia="lv-LV"/>
        </w:rPr>
        <w:t xml:space="preserve">. Tādā gadījumā partiju publiskā sevis slavināšana pasniedzot Kopējās lauksaimniecības politikas reformas sarunu rezultātus kā milzīgu sasniegumu </w:t>
      </w:r>
      <w:r w:rsidR="00AF5938" w:rsidRPr="00492F2D">
        <w:rPr>
          <w:rFonts w:ascii="Cambria" w:eastAsia="Times New Roman" w:hAnsi="Cambria" w:cs="Times New Roman"/>
          <w:kern w:val="0"/>
          <w:sz w:val="24"/>
          <w:szCs w:val="24"/>
          <w:lang w:eastAsia="lv-LV"/>
        </w:rPr>
        <w:t>un šī brīža konceptuālais atbalsts var izrādīties tukšs</w:t>
      </w:r>
      <w:r w:rsidR="00561D33" w:rsidRPr="00492F2D">
        <w:rPr>
          <w:rFonts w:ascii="Cambria" w:eastAsia="Times New Roman" w:hAnsi="Cambria" w:cs="Times New Roman"/>
          <w:kern w:val="0"/>
          <w:sz w:val="24"/>
          <w:szCs w:val="24"/>
          <w:lang w:eastAsia="lv-LV"/>
        </w:rPr>
        <w:t xml:space="preserve"> un bezjēdzīg</w:t>
      </w:r>
      <w:r w:rsidR="00AF5938" w:rsidRPr="00492F2D">
        <w:rPr>
          <w:rFonts w:ascii="Cambria" w:eastAsia="Times New Roman" w:hAnsi="Cambria" w:cs="Times New Roman"/>
          <w:kern w:val="0"/>
          <w:sz w:val="24"/>
          <w:szCs w:val="24"/>
          <w:lang w:eastAsia="lv-LV"/>
        </w:rPr>
        <w:t>s.”</w:t>
      </w:r>
    </w:p>
    <w:p w:rsidR="003E075F" w:rsidRPr="00492F2D" w:rsidRDefault="003E075F" w:rsidP="00F859FB">
      <w:pPr>
        <w:widowControl/>
        <w:suppressAutoHyphens w:val="0"/>
        <w:autoSpaceDN/>
        <w:spacing w:after="0" w:line="240" w:lineRule="auto"/>
        <w:jc w:val="both"/>
        <w:textAlignment w:val="auto"/>
        <w:rPr>
          <w:rFonts w:ascii="Cambria" w:eastAsia="Times New Roman" w:hAnsi="Cambria" w:cs="Times New Roman"/>
          <w:kern w:val="0"/>
          <w:sz w:val="24"/>
          <w:szCs w:val="24"/>
          <w:lang w:eastAsia="lv-LV"/>
        </w:rPr>
      </w:pPr>
    </w:p>
    <w:p w:rsidR="007911C1" w:rsidRPr="008F2FA6" w:rsidRDefault="00EB2B57" w:rsidP="00AD6590">
      <w:pPr>
        <w:widowControl/>
        <w:suppressAutoHyphens w:val="0"/>
        <w:autoSpaceDN/>
        <w:spacing w:after="0" w:line="240" w:lineRule="auto"/>
        <w:jc w:val="both"/>
        <w:textAlignment w:val="auto"/>
        <w:rPr>
          <w:rFonts w:ascii="Cambria" w:eastAsia="Times New Roman" w:hAnsi="Cambria" w:cs="Times New Roman"/>
          <w:b/>
          <w:kern w:val="0"/>
          <w:sz w:val="24"/>
          <w:szCs w:val="24"/>
          <w:lang w:eastAsia="lv-LV"/>
        </w:rPr>
      </w:pPr>
      <w:r w:rsidRPr="00EB2B57">
        <w:rPr>
          <w:rFonts w:ascii="Cambria" w:eastAsia="Times New Roman" w:hAnsi="Cambria" w:cs="Times New Roman"/>
          <w:b/>
          <w:kern w:val="0"/>
          <w:sz w:val="24"/>
          <w:szCs w:val="24"/>
          <w:lang w:eastAsia="lv-LV"/>
        </w:rPr>
        <w:t xml:space="preserve">Latvijas Lauksaimniecības kooperatīvu asociācijas valdes priekšsēdētājs Indulis Jansons: </w:t>
      </w:r>
      <w:r w:rsidR="00AD6590">
        <w:rPr>
          <w:rFonts w:ascii="Cambria" w:eastAsia="Times New Roman" w:hAnsi="Cambria" w:cs="Times New Roman"/>
          <w:b/>
          <w:kern w:val="0"/>
          <w:sz w:val="24"/>
          <w:szCs w:val="24"/>
          <w:lang w:eastAsia="lv-LV"/>
        </w:rPr>
        <w:t>„</w:t>
      </w:r>
      <w:r w:rsidR="008F2FA6" w:rsidRPr="008F2FA6">
        <w:rPr>
          <w:rFonts w:ascii="Cambria" w:eastAsia="Times New Roman" w:hAnsi="Cambria" w:cs="Times New Roman"/>
          <w:kern w:val="0"/>
          <w:sz w:val="24"/>
          <w:szCs w:val="24"/>
          <w:lang w:eastAsia="lv-LV"/>
        </w:rPr>
        <w:t>Saistībā ar PPVA v</w:t>
      </w:r>
      <w:r w:rsidR="00AD6590" w:rsidRPr="008F2FA6">
        <w:rPr>
          <w:rFonts w:ascii="Cambria" w:eastAsia="Times New Roman" w:hAnsi="Cambria" w:cs="Times New Roman"/>
          <w:kern w:val="0"/>
          <w:sz w:val="24"/>
          <w:szCs w:val="24"/>
          <w:lang w:eastAsia="lv-LV"/>
        </w:rPr>
        <w:t xml:space="preserve">aldībai bija jāpieņem </w:t>
      </w:r>
      <w:r w:rsidR="008F2FA6" w:rsidRPr="008F2FA6">
        <w:rPr>
          <w:rFonts w:ascii="Cambria" w:eastAsia="Times New Roman" w:hAnsi="Cambria" w:cs="Times New Roman"/>
          <w:kern w:val="0"/>
          <w:sz w:val="24"/>
          <w:szCs w:val="24"/>
          <w:lang w:eastAsia="lv-LV"/>
        </w:rPr>
        <w:t>ļoti konkrēts lēmums, jo šobrīd tas ir vēl svarīgāk, ņemot vērā Krievijas pārtikas embargo radītās sekas lauksaimniekiem.</w:t>
      </w:r>
      <w:r w:rsidR="008F2FA6" w:rsidRPr="008F2FA6">
        <w:rPr>
          <w:rFonts w:ascii="Cambria" w:eastAsia="Times New Roman" w:hAnsi="Cambria" w:cs="Times New Roman"/>
          <w:b/>
          <w:kern w:val="0"/>
          <w:sz w:val="24"/>
          <w:szCs w:val="24"/>
          <w:lang w:eastAsia="lv-LV"/>
        </w:rPr>
        <w:t xml:space="preserve"> </w:t>
      </w:r>
      <w:r w:rsidR="008F2FA6">
        <w:rPr>
          <w:rFonts w:ascii="Cambria" w:eastAsia="Times New Roman" w:hAnsi="Cambria" w:cs="Times New Roman"/>
          <w:kern w:val="0"/>
          <w:sz w:val="24"/>
          <w:szCs w:val="24"/>
          <w:lang w:eastAsia="lv-LV"/>
        </w:rPr>
        <w:t>Gandrīz</w:t>
      </w:r>
      <w:r w:rsidR="008F2FA6" w:rsidRPr="008F2FA6">
        <w:rPr>
          <w:rFonts w:ascii="Cambria" w:eastAsia="Times New Roman" w:hAnsi="Cambria" w:cs="Times New Roman"/>
          <w:kern w:val="0"/>
          <w:sz w:val="24"/>
          <w:szCs w:val="24"/>
          <w:lang w:eastAsia="lv-LV"/>
        </w:rPr>
        <w:t xml:space="preserve"> visiem lauksaimniec</w:t>
      </w:r>
      <w:r w:rsidR="008F2FA6">
        <w:rPr>
          <w:rFonts w:ascii="Cambria" w:eastAsia="Times New Roman" w:hAnsi="Cambria" w:cs="Times New Roman"/>
          <w:kern w:val="0"/>
          <w:sz w:val="24"/>
          <w:szCs w:val="24"/>
          <w:lang w:eastAsia="lv-LV"/>
        </w:rPr>
        <w:t xml:space="preserve">ības produktiem šobrīd ir </w:t>
      </w:r>
      <w:r w:rsidR="008F2FA6" w:rsidRPr="008F2FA6">
        <w:rPr>
          <w:rFonts w:ascii="Cambria" w:eastAsia="Times New Roman" w:hAnsi="Cambria" w:cs="Times New Roman"/>
          <w:kern w:val="0"/>
          <w:sz w:val="24"/>
          <w:szCs w:val="24"/>
          <w:lang w:eastAsia="lv-LV"/>
        </w:rPr>
        <w:t xml:space="preserve">zemas iepirkumu cenas, </w:t>
      </w:r>
      <w:r w:rsidR="008F2FA6">
        <w:rPr>
          <w:rFonts w:ascii="Cambria" w:eastAsia="Times New Roman" w:hAnsi="Cambria" w:cs="Times New Roman"/>
          <w:kern w:val="0"/>
          <w:sz w:val="24"/>
          <w:szCs w:val="24"/>
          <w:lang w:eastAsia="lv-LV"/>
        </w:rPr>
        <w:t xml:space="preserve">nākamgad beidzas arī </w:t>
      </w:r>
      <w:r w:rsidR="008F2FA6" w:rsidRPr="008F2FA6">
        <w:rPr>
          <w:rFonts w:ascii="Cambria" w:eastAsia="Times New Roman" w:hAnsi="Cambria" w:cs="Times New Roman"/>
          <w:kern w:val="0"/>
          <w:sz w:val="24"/>
          <w:szCs w:val="24"/>
          <w:lang w:eastAsia="lv-LV"/>
        </w:rPr>
        <w:t xml:space="preserve">piena kvotu režīms </w:t>
      </w:r>
      <w:r w:rsidR="008F2FA6">
        <w:rPr>
          <w:rFonts w:ascii="Cambria" w:eastAsia="Times New Roman" w:hAnsi="Cambria" w:cs="Times New Roman"/>
          <w:kern w:val="0"/>
          <w:sz w:val="24"/>
          <w:szCs w:val="24"/>
          <w:lang w:eastAsia="lv-LV"/>
        </w:rPr>
        <w:t>–</w:t>
      </w:r>
      <w:r w:rsidR="008F2FA6" w:rsidRPr="008F2FA6">
        <w:rPr>
          <w:rFonts w:ascii="Cambria" w:eastAsia="Times New Roman" w:hAnsi="Cambria" w:cs="Times New Roman"/>
          <w:kern w:val="0"/>
          <w:sz w:val="24"/>
          <w:szCs w:val="24"/>
          <w:lang w:eastAsia="lv-LV"/>
        </w:rPr>
        <w:t xml:space="preserve"> tuvākie</w:t>
      </w:r>
      <w:r w:rsidR="008F2FA6">
        <w:rPr>
          <w:rFonts w:ascii="Cambria" w:eastAsia="Times New Roman" w:hAnsi="Cambria" w:cs="Times New Roman"/>
          <w:kern w:val="0"/>
          <w:sz w:val="24"/>
          <w:szCs w:val="24"/>
          <w:lang w:eastAsia="lv-LV"/>
        </w:rPr>
        <w:t xml:space="preserve"> </w:t>
      </w:r>
      <w:r w:rsidR="008F2FA6" w:rsidRPr="008F2FA6">
        <w:rPr>
          <w:rFonts w:ascii="Cambria" w:eastAsia="Times New Roman" w:hAnsi="Cambria" w:cs="Times New Roman"/>
          <w:kern w:val="0"/>
          <w:sz w:val="24"/>
          <w:szCs w:val="24"/>
          <w:lang w:eastAsia="lv-LV"/>
        </w:rPr>
        <w:t>gadi nav gaidāmi īpaši spoži lauksaimniecībai</w:t>
      </w:r>
      <w:r w:rsidR="008F2FA6">
        <w:rPr>
          <w:rFonts w:ascii="Cambria" w:eastAsia="Times New Roman" w:hAnsi="Cambria" w:cs="Times New Roman"/>
          <w:kern w:val="0"/>
          <w:sz w:val="24"/>
          <w:szCs w:val="24"/>
          <w:lang w:eastAsia="lv-LV"/>
        </w:rPr>
        <w:t>,</w:t>
      </w:r>
      <w:r w:rsidR="008F2FA6" w:rsidRPr="008F2FA6">
        <w:rPr>
          <w:rFonts w:ascii="Cambria" w:eastAsia="Times New Roman" w:hAnsi="Cambria" w:cs="Times New Roman"/>
          <w:kern w:val="0"/>
          <w:sz w:val="24"/>
          <w:szCs w:val="24"/>
          <w:lang w:eastAsia="lv-LV"/>
        </w:rPr>
        <w:t xml:space="preserve"> un valsts atbalsta stabilitāte ir ļoti būtiska.</w:t>
      </w:r>
      <w:r w:rsidR="008F2FA6">
        <w:rPr>
          <w:rFonts w:ascii="Cambria" w:eastAsia="Times New Roman" w:hAnsi="Cambria" w:cs="Times New Roman"/>
          <w:kern w:val="0"/>
          <w:sz w:val="24"/>
          <w:szCs w:val="24"/>
          <w:lang w:eastAsia="lv-LV"/>
        </w:rPr>
        <w:t xml:space="preserve"> Valdībai vajadzētu atcerēties, ka lauksaimniecības uzņēmumi reģionos ir vieni no lielākajiem darba devējiem un nodokļu maksātājiem.”</w:t>
      </w:r>
    </w:p>
    <w:p w:rsidR="00AD6590" w:rsidRDefault="00AD6590" w:rsidP="00AD6590">
      <w:pPr>
        <w:widowControl/>
        <w:suppressAutoHyphens w:val="0"/>
        <w:autoSpaceDN/>
        <w:spacing w:after="0" w:line="240" w:lineRule="auto"/>
        <w:jc w:val="both"/>
        <w:textAlignment w:val="auto"/>
        <w:rPr>
          <w:rFonts w:ascii="Cambria" w:hAnsi="Cambria" w:cs="Times New Roman"/>
          <w:bCs/>
          <w:color w:val="000000"/>
          <w:sz w:val="24"/>
          <w:szCs w:val="24"/>
        </w:rPr>
      </w:pPr>
    </w:p>
    <w:p w:rsidR="00F859FB" w:rsidRPr="00EB2B57" w:rsidRDefault="00F859FB" w:rsidP="00F859F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Cambria" w:hAnsi="Cambria" w:cs="Times New Roman"/>
          <w:bCs/>
          <w:sz w:val="24"/>
          <w:szCs w:val="24"/>
        </w:rPr>
      </w:pPr>
      <w:r w:rsidRPr="00EB2B57">
        <w:rPr>
          <w:rFonts w:ascii="Cambria" w:hAnsi="Cambria" w:cs="Times New Roman"/>
          <w:bCs/>
          <w:color w:val="000000"/>
          <w:sz w:val="24"/>
          <w:szCs w:val="24"/>
        </w:rPr>
        <w:lastRenderedPageBreak/>
        <w:t xml:space="preserve">Atgādinām, ka 18.augustā </w:t>
      </w:r>
      <w:r w:rsidR="00D7751D" w:rsidRPr="00EB2B57">
        <w:rPr>
          <w:rFonts w:ascii="Cambria" w:hAnsi="Cambria" w:cs="Times New Roman"/>
          <w:bCs/>
          <w:color w:val="000000"/>
          <w:sz w:val="24"/>
          <w:szCs w:val="24"/>
        </w:rPr>
        <w:t>lauksaimnieku organizāciju</w:t>
      </w:r>
      <w:r w:rsidRPr="00EB2B57">
        <w:rPr>
          <w:rFonts w:ascii="Cambria" w:hAnsi="Cambria" w:cs="Times New Roman"/>
          <w:bCs/>
          <w:color w:val="000000"/>
          <w:sz w:val="24"/>
          <w:szCs w:val="24"/>
        </w:rPr>
        <w:t xml:space="preserve"> pārstāvji tikās ar ministru prezidenti Laimdotu Straujumu, lai pārrunātu valsts atbalsta nozīmi Latvijas lauksaimniecībā. Tikšanās laikā tika panākta vienošanās par valsts atbalsta saglabāšanu vismaz 2013.gada līmenī un pārejas posma valsts atbalstu paredzēšanu atbilstoši </w:t>
      </w:r>
      <w:r w:rsidRPr="00EB2B57">
        <w:rPr>
          <w:rFonts w:ascii="Cambria" w:hAnsi="Cambria" w:cs="Times New Roman"/>
          <w:bCs/>
          <w:sz w:val="24"/>
          <w:szCs w:val="24"/>
        </w:rPr>
        <w:t xml:space="preserve">Eiropas Komisijas nostādnēm, lai Latvijas lauksaimnieki spēj konkurēt ar citu Eiropas Savienības dalībvalstu lauksaimniekiem. Augustā dotais ministru prezidentes solījums nenodrošināja, ka ar PPVA pilnībā tiks kompensēti zemie tiešmaksājumi, bet vismaz </w:t>
      </w:r>
      <w:r w:rsidRPr="00EB2B57">
        <w:rPr>
          <w:rFonts w:ascii="Cambria" w:hAnsi="Cambria" w:cs="Times New Roman"/>
          <w:color w:val="000000"/>
          <w:sz w:val="24"/>
          <w:szCs w:val="24"/>
        </w:rPr>
        <w:t>2015. un 2016.gadā tie nesamazināsies.</w:t>
      </w:r>
    </w:p>
    <w:p w:rsidR="00F859FB" w:rsidRPr="00EB2B57" w:rsidRDefault="00EB2B57" w:rsidP="00F859FB">
      <w:pPr>
        <w:pStyle w:val="Standard"/>
        <w:shd w:val="clear" w:color="auto" w:fill="FFFFFF"/>
        <w:spacing w:after="0" w:line="240" w:lineRule="auto"/>
        <w:jc w:val="both"/>
        <w:rPr>
          <w:rFonts w:ascii="Cambria" w:hAnsi="Cambria" w:cs="Arial"/>
          <w:i/>
          <w:sz w:val="20"/>
          <w:szCs w:val="20"/>
        </w:rPr>
      </w:pPr>
      <w:r w:rsidRPr="00EB2B57">
        <w:rPr>
          <w:rFonts w:ascii="Cambria" w:hAnsi="Cambria" w:cs="Arial"/>
          <w:i/>
          <w:sz w:val="20"/>
          <w:szCs w:val="20"/>
        </w:rPr>
        <w:t xml:space="preserve">Informāciju sagatavoja un papildus informācija - LLKA sabiedrisko attiecību konsultante Sabīne Puķe, </w:t>
      </w:r>
      <w:hyperlink r:id="rId6" w:history="1">
        <w:r w:rsidRPr="00EB2B57">
          <w:rPr>
            <w:rStyle w:val="Hyperlink"/>
            <w:rFonts w:ascii="Cambria" w:hAnsi="Cambria" w:cs="Arial"/>
            <w:i/>
            <w:color w:val="8496B0" w:themeColor="text2" w:themeTint="99"/>
            <w:sz w:val="20"/>
            <w:szCs w:val="20"/>
          </w:rPr>
          <w:t>sabine.puke@llka.lv</w:t>
        </w:r>
      </w:hyperlink>
      <w:r w:rsidRPr="00EB2B57">
        <w:rPr>
          <w:rFonts w:ascii="Cambria" w:hAnsi="Cambria" w:cs="Arial"/>
          <w:i/>
          <w:sz w:val="20"/>
          <w:szCs w:val="20"/>
        </w:rPr>
        <w:t>, +371 29145958</w:t>
      </w:r>
    </w:p>
    <w:p w:rsidR="00EB2B57" w:rsidRPr="00EB2B57" w:rsidRDefault="00EB2B57" w:rsidP="00F859FB">
      <w:pPr>
        <w:pStyle w:val="Standard"/>
        <w:shd w:val="clear" w:color="auto" w:fill="FFFFFF"/>
        <w:spacing w:after="0" w:line="240" w:lineRule="auto"/>
        <w:jc w:val="both"/>
        <w:rPr>
          <w:rFonts w:ascii="Cambria" w:eastAsia="Times New Roman" w:hAnsi="Cambria" w:cs="Times New Roman"/>
          <w:bCs/>
          <w:color w:val="000000"/>
          <w:sz w:val="20"/>
          <w:szCs w:val="20"/>
          <w:lang w:eastAsia="lv-LV"/>
        </w:rPr>
      </w:pPr>
    </w:p>
    <w:p w:rsidR="00F859FB" w:rsidRPr="00EB2B57" w:rsidRDefault="00F859FB" w:rsidP="00F859FB">
      <w:pPr>
        <w:widowControl/>
        <w:shd w:val="clear" w:color="auto" w:fill="FFFFFF"/>
        <w:suppressAutoHyphens w:val="0"/>
        <w:autoSpaceDN/>
        <w:spacing w:after="0" w:line="240" w:lineRule="auto"/>
        <w:jc w:val="both"/>
        <w:rPr>
          <w:rFonts w:ascii="Cambria" w:hAnsi="Cambria" w:cs="Times New Roman"/>
          <w:i/>
          <w:color w:val="000000"/>
          <w:sz w:val="20"/>
          <w:szCs w:val="20"/>
        </w:rPr>
      </w:pPr>
      <w:r w:rsidRPr="00EB2B57">
        <w:rPr>
          <w:rStyle w:val="Strong"/>
          <w:rFonts w:ascii="Cambria" w:hAnsi="Cambria" w:cs="Times New Roman"/>
          <w:i/>
          <w:color w:val="000000"/>
          <w:spacing w:val="-3"/>
          <w:sz w:val="20"/>
          <w:szCs w:val="20"/>
          <w:bdr w:val="none" w:sz="0" w:space="0" w:color="auto" w:frame="1"/>
        </w:rPr>
        <w:t>Par biedrību „Zemnieku saeima”</w:t>
      </w:r>
    </w:p>
    <w:p w:rsidR="00F859FB" w:rsidRPr="00EB2B57" w:rsidRDefault="00F859FB" w:rsidP="00F859FB">
      <w:pPr>
        <w:spacing w:line="240" w:lineRule="auto"/>
        <w:jc w:val="both"/>
        <w:rPr>
          <w:rFonts w:ascii="Cambria" w:hAnsi="Cambria"/>
          <w:i/>
          <w:color w:val="000000"/>
          <w:sz w:val="20"/>
          <w:szCs w:val="20"/>
        </w:rPr>
      </w:pPr>
      <w:r w:rsidRPr="00EB2B57">
        <w:rPr>
          <w:rFonts w:ascii="Cambria" w:hAnsi="Cambria"/>
          <w:i/>
          <w:color w:val="000000"/>
          <w:sz w:val="20"/>
          <w:szCs w:val="20"/>
        </w:rPr>
        <w:t xml:space="preserve">Biedrība „Zemnieku saeima” ir ietekmīgākā lauksaimnieku organizācija Latvijā, kas dibināta 1999.gadā. Biedrības pamatdarbība ir biedru interešu pārstāvēšana, lauksaimniekiem labvēlīgas politikas veidošana, biedru informēšana un izglītošana. Mūsu biedri ir gandrīz 900 mazas un lielas saimniecības no visas Latvijas. Valdi veido 9 kongresā vēlēti zemnieki, kuri pārstāv visus reģionus un lauksaimniecības nozares. </w:t>
      </w:r>
      <w:r w:rsidRPr="00EB2B57">
        <w:rPr>
          <w:rFonts w:ascii="Cambria" w:hAnsi="Cambria"/>
          <w:i/>
          <w:color w:val="000000"/>
          <w:spacing w:val="-3"/>
          <w:sz w:val="20"/>
          <w:szCs w:val="20"/>
          <w:shd w:val="clear" w:color="auto" w:fill="FFFFFF"/>
        </w:rPr>
        <w:t xml:space="preserve">Biedri kopā </w:t>
      </w:r>
      <w:r w:rsidR="00EB2B57">
        <w:rPr>
          <w:rFonts w:ascii="Cambria" w:hAnsi="Cambria"/>
          <w:i/>
          <w:color w:val="000000"/>
          <w:spacing w:val="-3"/>
          <w:sz w:val="20"/>
          <w:szCs w:val="20"/>
          <w:shd w:val="clear" w:color="auto" w:fill="FFFFFF"/>
        </w:rPr>
        <w:t xml:space="preserve">apsaimnieko </w:t>
      </w:r>
      <w:r w:rsidRPr="00EB2B57">
        <w:rPr>
          <w:rFonts w:ascii="Cambria" w:hAnsi="Cambria"/>
          <w:i/>
          <w:color w:val="000000"/>
          <w:spacing w:val="-3"/>
          <w:sz w:val="20"/>
          <w:szCs w:val="20"/>
          <w:shd w:val="clear" w:color="auto" w:fill="FFFFFF"/>
        </w:rPr>
        <w:t xml:space="preserve">vairāk </w:t>
      </w:r>
      <w:r w:rsidR="00EB2B57">
        <w:rPr>
          <w:rFonts w:ascii="Cambria" w:hAnsi="Cambria"/>
          <w:i/>
          <w:color w:val="000000"/>
          <w:spacing w:val="-3"/>
          <w:sz w:val="20"/>
          <w:szCs w:val="20"/>
          <w:shd w:val="clear" w:color="auto" w:fill="FFFFFF"/>
        </w:rPr>
        <w:t>ne</w:t>
      </w:r>
      <w:r w:rsidRPr="00EB2B57">
        <w:rPr>
          <w:rFonts w:ascii="Cambria" w:hAnsi="Cambria"/>
          <w:i/>
          <w:color w:val="000000"/>
          <w:spacing w:val="-3"/>
          <w:sz w:val="20"/>
          <w:szCs w:val="20"/>
          <w:shd w:val="clear" w:color="auto" w:fill="FFFFFF"/>
        </w:rPr>
        <w:t xml:space="preserve">kā 500 tūkst. ha lauksaimniecībā izmantojamās zemes (augkopība 54%, piena lopkopība 38%, citas nozares 8%) un savās saimniecībās </w:t>
      </w:r>
      <w:r w:rsidRPr="00EB2B57">
        <w:rPr>
          <w:rFonts w:ascii="Cambria" w:hAnsi="Cambria"/>
          <w:i/>
          <w:color w:val="000000"/>
          <w:sz w:val="20"/>
          <w:szCs w:val="20"/>
        </w:rPr>
        <w:t>nodrošina darbu vairāk kā 4000 darbiniekiem.</w:t>
      </w:r>
    </w:p>
    <w:p w:rsidR="002D6FBB" w:rsidRPr="00EB2B57" w:rsidRDefault="002D6FBB" w:rsidP="00F859FB">
      <w:pPr>
        <w:spacing w:line="240" w:lineRule="auto"/>
        <w:jc w:val="both"/>
        <w:rPr>
          <w:rFonts w:ascii="Cambria" w:hAnsi="Cambria"/>
          <w:i/>
          <w:color w:val="000000"/>
          <w:sz w:val="20"/>
          <w:szCs w:val="20"/>
        </w:rPr>
      </w:pPr>
    </w:p>
    <w:p w:rsidR="002D6FBB" w:rsidRPr="00EB2B57" w:rsidRDefault="002D6FBB" w:rsidP="002D6FBB">
      <w:pPr>
        <w:shd w:val="clear" w:color="auto" w:fill="FFFFFF"/>
        <w:spacing w:after="0" w:line="270" w:lineRule="atLeast"/>
        <w:jc w:val="both"/>
        <w:rPr>
          <w:rFonts w:ascii="Cambria" w:hAnsi="Cambria"/>
          <w:b/>
          <w:i/>
          <w:color w:val="000000"/>
          <w:sz w:val="20"/>
          <w:szCs w:val="20"/>
        </w:rPr>
      </w:pPr>
      <w:r w:rsidRPr="00EB2B57">
        <w:rPr>
          <w:rFonts w:ascii="Cambria" w:hAnsi="Cambria"/>
          <w:b/>
          <w:i/>
          <w:color w:val="000000"/>
          <w:sz w:val="20"/>
          <w:szCs w:val="20"/>
        </w:rPr>
        <w:t>Par</w:t>
      </w:r>
      <w:r w:rsidRPr="00EB2B57">
        <w:rPr>
          <w:rFonts w:ascii="Cambria" w:hAnsi="Cambria"/>
          <w:b/>
          <w:i/>
          <w:sz w:val="20"/>
          <w:szCs w:val="20"/>
        </w:rPr>
        <w:t> biedrību “Latvijas lauksaimniecības kooperatīvu asociācija”</w:t>
      </w:r>
    </w:p>
    <w:p w:rsidR="002D6FBB" w:rsidRPr="00EB2B57" w:rsidRDefault="002D6FBB" w:rsidP="002D6FBB">
      <w:pPr>
        <w:pStyle w:val="NormalWeb"/>
        <w:shd w:val="clear" w:color="auto" w:fill="FFFFFF"/>
        <w:spacing w:before="0" w:after="150" w:line="270" w:lineRule="atLeast"/>
        <w:jc w:val="both"/>
        <w:rPr>
          <w:rFonts w:ascii="Cambria" w:eastAsia="SimSun" w:hAnsi="Cambria" w:cs="Calibri"/>
          <w:i/>
          <w:color w:val="000000"/>
          <w:sz w:val="20"/>
          <w:szCs w:val="20"/>
          <w:lang w:eastAsia="en-US"/>
        </w:rPr>
      </w:pPr>
      <w:r w:rsidRPr="00EB2B57">
        <w:rPr>
          <w:rFonts w:ascii="Cambria" w:eastAsia="SimSun" w:hAnsi="Cambria" w:cs="Calibri"/>
          <w:i/>
          <w:color w:val="000000"/>
          <w:sz w:val="20"/>
          <w:szCs w:val="20"/>
          <w:lang w:eastAsia="en-US"/>
        </w:rPr>
        <w:t>Latvijas Lauksaimniecības kooperatīvu asociācija ir dibināta 2002.gadā un apvieno lauksaimniecības pakalpojumu kooperatīvās sabiedrības (LPKS), kuras strādā savu biedru interesēs, samazinot to ražošanas izmaksas. Asociācijas darbības mērķis ir radīt labvēlīgu vidi lauksaimnieku kooperācijas attīstībai un veicināt sabiedrības izpratni par kooperācijas nepieciešamību un priekšrocībām.</w:t>
      </w:r>
      <w:r w:rsidRPr="00EB2B57">
        <w:rPr>
          <w:rFonts w:ascii="Cambria" w:eastAsia="SimSun" w:hAnsi="Cambria" w:cs="Calibri"/>
          <w:i/>
          <w:sz w:val="20"/>
          <w:szCs w:val="20"/>
          <w:lang w:eastAsia="en-US"/>
        </w:rPr>
        <w:t> </w:t>
      </w:r>
      <w:r w:rsidRPr="00EB2B57">
        <w:rPr>
          <w:rFonts w:ascii="Cambria" w:eastAsia="SimSun" w:hAnsi="Cambria" w:cs="Calibri"/>
          <w:i/>
          <w:color w:val="000000"/>
          <w:sz w:val="20"/>
          <w:szCs w:val="20"/>
          <w:lang w:eastAsia="en-US"/>
        </w:rPr>
        <w:t>LLKA</w:t>
      </w:r>
      <w:r w:rsidRPr="00EB2B57">
        <w:rPr>
          <w:rFonts w:ascii="Cambria" w:eastAsia="SimSun" w:hAnsi="Cambria" w:cs="Calibri"/>
          <w:i/>
          <w:sz w:val="20"/>
          <w:szCs w:val="20"/>
          <w:lang w:eastAsia="en-US"/>
        </w:rPr>
        <w:t> </w:t>
      </w:r>
      <w:r w:rsidRPr="00EB2B57">
        <w:rPr>
          <w:rFonts w:ascii="Cambria" w:eastAsia="SimSun" w:hAnsi="Cambria" w:cs="Calibri"/>
          <w:i/>
          <w:color w:val="000000"/>
          <w:sz w:val="20"/>
          <w:szCs w:val="20"/>
          <w:lang w:eastAsia="en-US"/>
        </w:rPr>
        <w:t>ir galvenais Zemkopības ministrijas sadarbības partneris lauksaimnieku kooperācijas jautājumu risināšanā. Šobrīd</w:t>
      </w:r>
      <w:r w:rsidRPr="00EB2B57">
        <w:rPr>
          <w:rFonts w:ascii="Cambria" w:eastAsia="SimSun" w:hAnsi="Cambria" w:cs="Calibri"/>
          <w:i/>
          <w:sz w:val="20"/>
          <w:szCs w:val="20"/>
          <w:lang w:eastAsia="en-US"/>
        </w:rPr>
        <w:t> </w:t>
      </w:r>
      <w:r w:rsidRPr="00EB2B57">
        <w:rPr>
          <w:rFonts w:ascii="Cambria" w:eastAsia="SimSun" w:hAnsi="Cambria" w:cs="Calibri"/>
          <w:i/>
          <w:color w:val="000000"/>
          <w:sz w:val="20"/>
          <w:szCs w:val="20"/>
          <w:lang w:eastAsia="en-US"/>
        </w:rPr>
        <w:t>LLKA</w:t>
      </w:r>
      <w:r w:rsidRPr="00EB2B57">
        <w:rPr>
          <w:rFonts w:ascii="Cambria" w:eastAsia="SimSun" w:hAnsi="Cambria" w:cs="Calibri"/>
          <w:i/>
          <w:sz w:val="20"/>
          <w:szCs w:val="20"/>
          <w:lang w:eastAsia="en-US"/>
        </w:rPr>
        <w:t> </w:t>
      </w:r>
      <w:r w:rsidRPr="00EB2B57">
        <w:rPr>
          <w:rFonts w:ascii="Cambria" w:eastAsia="SimSun" w:hAnsi="Cambria" w:cs="Calibri"/>
          <w:i/>
          <w:color w:val="000000"/>
          <w:sz w:val="20"/>
          <w:szCs w:val="20"/>
          <w:lang w:eastAsia="en-US"/>
        </w:rPr>
        <w:t>ir 56 biedri.</w:t>
      </w:r>
    </w:p>
    <w:p w:rsidR="002D6FBB" w:rsidRPr="00EB2B57" w:rsidRDefault="002D6FBB" w:rsidP="00F859FB">
      <w:pPr>
        <w:spacing w:line="240" w:lineRule="auto"/>
        <w:jc w:val="both"/>
        <w:rPr>
          <w:rFonts w:ascii="Cambria" w:hAnsi="Cambria"/>
          <w:color w:val="000000"/>
          <w:spacing w:val="-3"/>
          <w:sz w:val="24"/>
          <w:szCs w:val="24"/>
          <w:shd w:val="clear" w:color="auto" w:fill="FFFFFF"/>
        </w:rPr>
      </w:pPr>
    </w:p>
    <w:p w:rsidR="00F859FB" w:rsidRPr="00EB2B57" w:rsidRDefault="00F859FB" w:rsidP="00F859FB">
      <w:pPr>
        <w:pStyle w:val="NormalWeb"/>
        <w:shd w:val="clear" w:color="auto" w:fill="FFFFFF"/>
        <w:spacing w:before="0" w:after="0"/>
        <w:jc w:val="both"/>
        <w:rPr>
          <w:rFonts w:ascii="Cambria" w:hAnsi="Cambria"/>
          <w:color w:val="000000"/>
          <w:spacing w:val="-3"/>
          <w:sz w:val="18"/>
          <w:szCs w:val="18"/>
        </w:rPr>
      </w:pPr>
    </w:p>
    <w:p w:rsidR="00527F4F" w:rsidRPr="00EB2B57" w:rsidRDefault="00527F4F" w:rsidP="002D6FBB">
      <w:pPr>
        <w:spacing w:after="0" w:line="240" w:lineRule="auto"/>
        <w:jc w:val="both"/>
        <w:rPr>
          <w:rFonts w:ascii="Cambria" w:hAnsi="Cambria"/>
        </w:rPr>
      </w:pPr>
    </w:p>
    <w:sectPr w:rsidR="00527F4F" w:rsidRPr="00EB2B57" w:rsidSect="00664B08">
      <w:pgSz w:w="11906" w:h="16838"/>
      <w:pgMar w:top="1440" w:right="1800" w:bottom="1440" w:left="1800" w:header="624"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9FB"/>
    <w:rsid w:val="000A669A"/>
    <w:rsid w:val="001A192B"/>
    <w:rsid w:val="002D6FBB"/>
    <w:rsid w:val="002E0E7D"/>
    <w:rsid w:val="003E075F"/>
    <w:rsid w:val="00492F2D"/>
    <w:rsid w:val="00526479"/>
    <w:rsid w:val="00527F4F"/>
    <w:rsid w:val="00540B27"/>
    <w:rsid w:val="00561D33"/>
    <w:rsid w:val="005636EE"/>
    <w:rsid w:val="005B09DC"/>
    <w:rsid w:val="006E213C"/>
    <w:rsid w:val="006E290D"/>
    <w:rsid w:val="00722912"/>
    <w:rsid w:val="007911C1"/>
    <w:rsid w:val="007F2C10"/>
    <w:rsid w:val="008C566C"/>
    <w:rsid w:val="008F2FA6"/>
    <w:rsid w:val="009A0A73"/>
    <w:rsid w:val="009A7E97"/>
    <w:rsid w:val="009E69BA"/>
    <w:rsid w:val="00AD6590"/>
    <w:rsid w:val="00AF5938"/>
    <w:rsid w:val="00D27CFF"/>
    <w:rsid w:val="00D7751D"/>
    <w:rsid w:val="00E13A1F"/>
    <w:rsid w:val="00E65FAB"/>
    <w:rsid w:val="00E76C3C"/>
    <w:rsid w:val="00EB2B57"/>
    <w:rsid w:val="00F357C8"/>
    <w:rsid w:val="00F434E0"/>
    <w:rsid w:val="00F85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46816F-6F98-487D-A751-0D3B6EFF7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9FB"/>
    <w:pPr>
      <w:widowControl w:val="0"/>
      <w:suppressAutoHyphens/>
      <w:autoSpaceDN w:val="0"/>
      <w:spacing w:after="200" w:line="276" w:lineRule="auto"/>
      <w:textAlignment w:val="baseline"/>
    </w:pPr>
    <w:rPr>
      <w:rFonts w:ascii="Calibri" w:eastAsia="SimSun" w:hAnsi="Calibri" w:cs="Calibri"/>
      <w:kern w:val="3"/>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859FB"/>
    <w:pPr>
      <w:suppressAutoHyphens/>
      <w:autoSpaceDN w:val="0"/>
      <w:spacing w:after="200" w:line="276" w:lineRule="auto"/>
      <w:textAlignment w:val="baseline"/>
    </w:pPr>
    <w:rPr>
      <w:rFonts w:ascii="Calibri" w:eastAsia="SimSun" w:hAnsi="Calibri" w:cs="Calibri"/>
      <w:kern w:val="3"/>
      <w:lang w:val="lv-LV"/>
    </w:rPr>
  </w:style>
  <w:style w:type="paragraph" w:styleId="NormalWeb">
    <w:name w:val="Normal (Web)"/>
    <w:basedOn w:val="Standard"/>
    <w:uiPriority w:val="99"/>
    <w:rsid w:val="00F859FB"/>
    <w:pPr>
      <w:spacing w:before="28" w:after="28" w:line="240" w:lineRule="auto"/>
    </w:pPr>
    <w:rPr>
      <w:rFonts w:ascii="Times New Roman" w:eastAsia="Times New Roman" w:hAnsi="Times New Roman" w:cs="Times New Roman"/>
      <w:sz w:val="24"/>
      <w:szCs w:val="24"/>
      <w:lang w:eastAsia="lv-LV"/>
    </w:rPr>
  </w:style>
  <w:style w:type="character" w:styleId="Strong">
    <w:name w:val="Strong"/>
    <w:uiPriority w:val="22"/>
    <w:qFormat/>
    <w:rsid w:val="00F859FB"/>
    <w:rPr>
      <w:b/>
      <w:bCs/>
    </w:rPr>
  </w:style>
  <w:style w:type="character" w:styleId="Hyperlink">
    <w:name w:val="Hyperlink"/>
    <w:basedOn w:val="DefaultParagraphFont"/>
    <w:uiPriority w:val="99"/>
    <w:unhideWhenUsed/>
    <w:rsid w:val="00D7751D"/>
    <w:rPr>
      <w:color w:val="0563C1" w:themeColor="hyperlink"/>
      <w:u w:val="single"/>
    </w:rPr>
  </w:style>
  <w:style w:type="character" w:customStyle="1" w:styleId="apple-converted-space">
    <w:name w:val="apple-converted-space"/>
    <w:basedOn w:val="DefaultParagraphFont"/>
    <w:rsid w:val="002D6FBB"/>
  </w:style>
  <w:style w:type="paragraph" w:styleId="BalloonText">
    <w:name w:val="Balloon Text"/>
    <w:basedOn w:val="Normal"/>
    <w:link w:val="BalloonTextChar"/>
    <w:uiPriority w:val="99"/>
    <w:semiHidden/>
    <w:unhideWhenUsed/>
    <w:rsid w:val="00492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F2D"/>
    <w:rPr>
      <w:rFonts w:ascii="Tahoma" w:eastAsia="SimSun" w:hAnsi="Tahoma" w:cs="Tahoma"/>
      <w:kern w:val="3"/>
      <w:sz w:val="16"/>
      <w:szCs w:val="1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bine.puke@llka.lv"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3891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Rita</dc:creator>
  <cp:lastModifiedBy>Rita</cp:lastModifiedBy>
  <cp:revision>2</cp:revision>
  <dcterms:created xsi:type="dcterms:W3CDTF">2014-09-17T10:56:00Z</dcterms:created>
  <dcterms:modified xsi:type="dcterms:W3CDTF">2014-09-17T10:56:00Z</dcterms:modified>
</cp:coreProperties>
</file>